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81" w:rsidRDefault="002A7781" w:rsidP="002A7781">
      <w:pPr>
        <w:spacing w:after="0" w:line="240" w:lineRule="auto"/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</w:pPr>
    </w:p>
    <w:p w:rsidR="002A7781" w:rsidRDefault="002A7781" w:rsidP="002A7781">
      <w:pPr>
        <w:spacing w:after="0" w:line="240" w:lineRule="auto"/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</w:pPr>
    </w:p>
    <w:p w:rsidR="002A7781" w:rsidRDefault="002A7781" w:rsidP="002A7781">
      <w:pPr>
        <w:spacing w:after="0" w:line="240" w:lineRule="auto"/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</w:pPr>
    </w:p>
    <w:p w:rsidR="002A7781" w:rsidRPr="002A7781" w:rsidRDefault="002A7781" w:rsidP="002A77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t>José Luis Pablo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</w:t>
      </w:r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t> Sánchez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</w:t>
      </w:r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t xml:space="preserve">va néixer a </w:t>
      </w:r>
      <w:proofErr w:type="spellStart"/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t>Navalmoral</w:t>
      </w:r>
      <w:proofErr w:type="spellEnd"/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t xml:space="preserve"> de la Mata (Càceres) el 1954. Va realitzar els seus estudis de Filologia i Geografia i Història a la Universitat de Barcelona, dedicant-se posteriorment a l'ensenyament i a la literatura. En 1978 comença la seva tasca com a professor a l'Hospitalet, la ciutat li sedueix i des d’aleshores hi viu.</w:t>
      </w:r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br/>
      </w:r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br/>
        <w:t>La seva primera novel·la,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>Nostalgia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 xml:space="preserve"> de una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>pasión</w:t>
      </w:r>
      <w:proofErr w:type="spellEnd"/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</w:t>
      </w:r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t>(1999), recorda als paisans que van patir la Guerra Civil i que van saber sobreposar-se a les seves terribles conseqüències. Més tard canviarà de registre i es llança a l'aventura per oferir-nos un llibre de viatges,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</w:t>
      </w:r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 xml:space="preserve">Por el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>norte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 xml:space="preserve"> de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>Extremadura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 xml:space="preserve">. De la Vera a las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shd w:val="clear" w:color="auto" w:fill="FFFFFF"/>
          <w:lang w:val="ca-ES" w:eastAsia="es-ES"/>
        </w:rPr>
        <w:t>Hurdes</w:t>
      </w:r>
      <w:proofErr w:type="spellEnd"/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</w:t>
      </w:r>
      <w:r w:rsidRPr="002A7781">
        <w:rPr>
          <w:rFonts w:ascii="Arial" w:eastAsia="Times New Roman" w:hAnsi="Arial" w:cs="Arial"/>
          <w:color w:val="666154"/>
          <w:sz w:val="32"/>
          <w:szCs w:val="32"/>
          <w:shd w:val="clear" w:color="auto" w:fill="FFFFFF"/>
          <w:lang w:val="ca-ES" w:eastAsia="es-ES"/>
        </w:rPr>
        <w:t>(2003), en què va recórrer pausadament aquestes comarques de Càceres i ens fa sentir la seva olor, el seu color i la seva bellesa.</w:t>
      </w:r>
    </w:p>
    <w:p w:rsidR="002A7781" w:rsidRPr="002A7781" w:rsidRDefault="002A7781" w:rsidP="002A77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154"/>
          <w:sz w:val="32"/>
          <w:szCs w:val="32"/>
          <w:lang w:eastAsia="es-ES"/>
        </w:rPr>
      </w:pP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També ha publicat, entre altres, els següents contes i relats</w:t>
      </w:r>
      <w:r w:rsidRPr="002A7781">
        <w:rPr>
          <w:rFonts w:ascii="Arial" w:eastAsia="Times New Roman" w:hAnsi="Arial" w:cs="Arial"/>
          <w:b/>
          <w:bCs/>
          <w:color w:val="666154"/>
          <w:sz w:val="32"/>
          <w:szCs w:val="32"/>
          <w:lang w:val="ca-ES" w:eastAsia="es-ES"/>
        </w:rPr>
        <w:t>: </w:t>
      </w:r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La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tragedia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de la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emigración</w:t>
      </w:r>
      <w:proofErr w:type="spellEnd"/>
      <w:r w:rsidRPr="002A7781">
        <w:rPr>
          <w:rFonts w:ascii="Arial" w:eastAsia="Times New Roman" w:hAnsi="Arial" w:cs="Arial"/>
          <w:i/>
          <w:iCs/>
          <w:color w:val="666154"/>
          <w:sz w:val="32"/>
          <w:szCs w:val="32"/>
          <w:lang w:val="ca-ES" w:eastAsia="es-ES"/>
        </w:rPr>
        <w:t> 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(1972), </w:t>
      </w:r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Una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nueva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estrella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guía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sus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pasos</w:t>
      </w:r>
      <w:proofErr w:type="spellEnd"/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(2001), </w:t>
      </w:r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La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ilusión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recuperada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(2002),</w:t>
      </w:r>
      <w:r w:rsidRPr="002A7781">
        <w:rPr>
          <w:rFonts w:ascii="Arial" w:eastAsia="Times New Roman" w:hAnsi="Arial" w:cs="Arial"/>
          <w:i/>
          <w:iCs/>
          <w:color w:val="666154"/>
          <w:sz w:val="32"/>
          <w:szCs w:val="32"/>
          <w:lang w:val="ca-ES" w:eastAsia="es-ES"/>
        </w:rPr>
        <w:t> </w:t>
      </w:r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Una vida singular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(2005).</w:t>
      </w:r>
    </w:p>
    <w:p w:rsidR="002A7781" w:rsidRPr="002A7781" w:rsidRDefault="002A7781" w:rsidP="002A77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154"/>
          <w:sz w:val="32"/>
          <w:szCs w:val="32"/>
          <w:lang w:eastAsia="es-ES"/>
        </w:rPr>
      </w:pP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Els assajos:</w:t>
      </w:r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 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Extremadura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,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fantasía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del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Nuevo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Mundo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(2006</w:t>
      </w:r>
      <w:r w:rsidRPr="002A7781">
        <w:rPr>
          <w:rFonts w:ascii="Arial" w:eastAsia="Times New Roman" w:hAnsi="Arial" w:cs="Arial"/>
          <w:b/>
          <w:bCs/>
          <w:color w:val="666154"/>
          <w:sz w:val="32"/>
          <w:szCs w:val="32"/>
          <w:lang w:val="ca-ES" w:eastAsia="es-ES"/>
        </w:rPr>
        <w:t>), 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Extremadura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, descanso del Emperador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(2008), </w:t>
      </w:r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La obra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literaria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de los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santos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inocentes</w:t>
      </w:r>
      <w:proofErr w:type="spellEnd"/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(2010).</w:t>
      </w:r>
    </w:p>
    <w:p w:rsidR="002A7781" w:rsidRPr="002A7781" w:rsidRDefault="002A7781" w:rsidP="002A77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154"/>
          <w:sz w:val="32"/>
          <w:szCs w:val="32"/>
          <w:lang w:eastAsia="es-ES"/>
        </w:rPr>
      </w:pP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 La novel·la, 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Tiempos</w:t>
      </w:r>
      <w:proofErr w:type="spellEnd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 xml:space="preserve"> de </w:t>
      </w:r>
      <w:proofErr w:type="spellStart"/>
      <w:r w:rsidRPr="002A7781">
        <w:rPr>
          <w:rFonts w:ascii="Arial" w:eastAsia="Times New Roman" w:hAnsi="Arial" w:cs="Arial"/>
          <w:b/>
          <w:bCs/>
          <w:i/>
          <w:iCs/>
          <w:color w:val="666154"/>
          <w:sz w:val="32"/>
          <w:szCs w:val="32"/>
          <w:lang w:val="ca-ES" w:eastAsia="es-ES"/>
        </w:rPr>
        <w:t>niebla</w:t>
      </w:r>
      <w:proofErr w:type="spellEnd"/>
      <w:r w:rsidRPr="002A7781">
        <w:rPr>
          <w:rFonts w:ascii="Arial" w:eastAsia="Times New Roman" w:hAnsi="Arial" w:cs="Arial"/>
          <w:i/>
          <w:iCs/>
          <w:color w:val="666154"/>
          <w:sz w:val="32"/>
          <w:szCs w:val="32"/>
          <w:lang w:val="ca-ES" w:eastAsia="es-ES"/>
        </w:rPr>
        <w:t> (</w:t>
      </w:r>
      <w:r w:rsidRPr="002A7781">
        <w:rPr>
          <w:rFonts w:ascii="Arial" w:eastAsia="Times New Roman" w:hAnsi="Arial" w:cs="Arial"/>
          <w:color w:val="666154"/>
          <w:sz w:val="32"/>
          <w:szCs w:val="32"/>
          <w:lang w:val="ca-ES" w:eastAsia="es-ES"/>
        </w:rPr>
        <w:t>2007), la situa en terres catalanes. Amb aquesta obra, l'autor ret homenatge a Barcelona, la ciutat que el va veure créixer, així com a la gent de la seva generació.</w:t>
      </w:r>
    </w:p>
    <w:p w:rsidR="00E11932" w:rsidRPr="002A7781" w:rsidRDefault="00E11932">
      <w:pPr>
        <w:rPr>
          <w:sz w:val="32"/>
          <w:szCs w:val="32"/>
        </w:rPr>
      </w:pPr>
    </w:p>
    <w:sectPr w:rsidR="00E11932" w:rsidRPr="002A7781" w:rsidSect="00E11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A7781"/>
    <w:rsid w:val="002A7781"/>
    <w:rsid w:val="00E1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7781"/>
  </w:style>
  <w:style w:type="paragraph" w:styleId="NormalWeb">
    <w:name w:val="Normal (Web)"/>
    <w:basedOn w:val="Normal"/>
    <w:uiPriority w:val="99"/>
    <w:semiHidden/>
    <w:unhideWhenUsed/>
    <w:rsid w:val="002A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</cp:revision>
  <dcterms:created xsi:type="dcterms:W3CDTF">2016-01-12T11:23:00Z</dcterms:created>
  <dcterms:modified xsi:type="dcterms:W3CDTF">2016-01-12T11:27:00Z</dcterms:modified>
</cp:coreProperties>
</file>